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E24" w:rsidRPr="00166E24" w:rsidRDefault="00166E24" w:rsidP="00166E24">
      <w:pPr>
        <w:spacing w:after="0" w:line="240" w:lineRule="auto"/>
        <w:ind w:firstLine="709"/>
        <w:jc w:val="both"/>
        <w:outlineLvl w:val="0"/>
        <w:rPr>
          <w:rFonts w:ascii="Times New R" w:hAnsi="Times New R"/>
          <w:sz w:val="26"/>
          <w:szCs w:val="26"/>
        </w:rPr>
      </w:pPr>
      <w:r w:rsidRPr="00166E24">
        <w:rPr>
          <w:rFonts w:ascii="Times New R" w:hAnsi="Times New R"/>
          <w:sz w:val="26"/>
          <w:szCs w:val="26"/>
        </w:rPr>
        <w:t xml:space="preserve">Межрайонной ИФНС России №2 проведен вебинар </w:t>
      </w:r>
      <w:r>
        <w:rPr>
          <w:rFonts w:ascii="Times New R" w:hAnsi="Times New R"/>
          <w:sz w:val="26"/>
          <w:szCs w:val="26"/>
        </w:rPr>
        <w:t>«Порядок предоставления Уведомлений по НДФЛ и СВ в условиях ЕНС»</w:t>
      </w:r>
      <w:r w:rsidRPr="00166E24">
        <w:rPr>
          <w:rFonts w:ascii="Times New R" w:hAnsi="Times New R"/>
          <w:sz w:val="26"/>
          <w:szCs w:val="26"/>
        </w:rPr>
        <w:t>.</w:t>
      </w:r>
    </w:p>
    <w:p w:rsidR="00166E24" w:rsidRDefault="00166E24" w:rsidP="00D855B6">
      <w:pPr>
        <w:spacing w:after="0" w:line="240" w:lineRule="auto"/>
        <w:ind w:firstLine="709"/>
        <w:jc w:val="both"/>
        <w:outlineLvl w:val="0"/>
        <w:rPr>
          <w:rFonts w:ascii="Times New R" w:hAnsi="Times New R"/>
          <w:sz w:val="26"/>
          <w:szCs w:val="26"/>
        </w:rPr>
      </w:pPr>
    </w:p>
    <w:p w:rsidR="00D855B6" w:rsidRPr="00D65C44" w:rsidRDefault="00D855B6" w:rsidP="00D855B6">
      <w:pPr>
        <w:spacing w:after="0" w:line="240" w:lineRule="auto"/>
        <w:ind w:firstLine="709"/>
        <w:jc w:val="both"/>
        <w:outlineLvl w:val="0"/>
        <w:rPr>
          <w:rFonts w:ascii="Times New R" w:hAnsi="Times New R"/>
          <w:sz w:val="26"/>
          <w:szCs w:val="26"/>
        </w:rPr>
      </w:pPr>
      <w:r w:rsidRPr="00D65C44">
        <w:rPr>
          <w:rFonts w:ascii="Times New R" w:hAnsi="Times New R"/>
          <w:sz w:val="26"/>
          <w:szCs w:val="26"/>
        </w:rPr>
        <w:t xml:space="preserve">Сотрудники Межрайонной ИФНС России № 2 по Свердловской области </w:t>
      </w:r>
      <w:r w:rsidR="00C86DA8">
        <w:rPr>
          <w:rFonts w:ascii="Times New R" w:hAnsi="Times New R"/>
          <w:sz w:val="26"/>
          <w:szCs w:val="26"/>
        </w:rPr>
        <w:t>22</w:t>
      </w:r>
      <w:r w:rsidR="005B5C85" w:rsidRPr="00D65C44">
        <w:rPr>
          <w:rFonts w:ascii="Times New R" w:hAnsi="Times New R"/>
          <w:sz w:val="26"/>
          <w:szCs w:val="26"/>
        </w:rPr>
        <w:t>.0</w:t>
      </w:r>
      <w:r w:rsidR="00C86DA8">
        <w:rPr>
          <w:rFonts w:ascii="Times New R" w:hAnsi="Times New R"/>
          <w:sz w:val="26"/>
          <w:szCs w:val="26"/>
        </w:rPr>
        <w:t>3</w:t>
      </w:r>
      <w:r w:rsidR="005B5C85" w:rsidRPr="00D65C44">
        <w:rPr>
          <w:rFonts w:ascii="Times New R" w:hAnsi="Times New R"/>
          <w:sz w:val="26"/>
          <w:szCs w:val="26"/>
        </w:rPr>
        <w:t xml:space="preserve">.2023г. </w:t>
      </w:r>
      <w:r w:rsidRPr="00D65C44">
        <w:rPr>
          <w:rFonts w:ascii="Times New R" w:hAnsi="Times New R"/>
          <w:sz w:val="26"/>
          <w:szCs w:val="26"/>
        </w:rPr>
        <w:t>провели вебинар на тему «</w:t>
      </w:r>
      <w:r w:rsidR="005B5C85" w:rsidRPr="00D65C44">
        <w:rPr>
          <w:rFonts w:ascii="Times New R" w:hAnsi="Times New R"/>
          <w:sz w:val="26"/>
          <w:szCs w:val="26"/>
        </w:rPr>
        <w:t>Порядок предоставления Уведомлений по НДФЛ и Страховым взносам в условиях ЕНС.</w:t>
      </w:r>
      <w:r w:rsidRPr="00D65C44">
        <w:rPr>
          <w:rFonts w:ascii="Times New R" w:hAnsi="Times New R"/>
          <w:sz w:val="26"/>
          <w:szCs w:val="26"/>
        </w:rPr>
        <w:t>».</w:t>
      </w:r>
    </w:p>
    <w:p w:rsidR="00EC0CED" w:rsidRPr="00D65C44" w:rsidRDefault="00EC0CED" w:rsidP="00EC0CED">
      <w:pPr>
        <w:spacing w:after="0" w:line="240" w:lineRule="auto"/>
        <w:ind w:firstLine="709"/>
        <w:jc w:val="both"/>
        <w:outlineLvl w:val="0"/>
        <w:rPr>
          <w:rFonts w:ascii="Times New R" w:hAnsi="Times New R"/>
          <w:sz w:val="26"/>
          <w:szCs w:val="26"/>
        </w:rPr>
      </w:pPr>
      <w:r w:rsidRPr="00D65C44">
        <w:rPr>
          <w:rFonts w:ascii="Times New R" w:hAnsi="Times New R"/>
          <w:sz w:val="26"/>
          <w:szCs w:val="26"/>
        </w:rPr>
        <w:t xml:space="preserve">1 января 2023 года в России введен Единый налоговый счет (ЕНС). Единый налоговый платеж и Единый налоговый счет c 01 января 2023 года стали обязательным для всех юридических лиц, индивидуальных предпринимателей и физических лиц. </w:t>
      </w:r>
    </w:p>
    <w:p w:rsidR="00C16B3D" w:rsidRPr="00D65C44" w:rsidRDefault="00C16B3D" w:rsidP="00EC0CED">
      <w:pPr>
        <w:spacing w:after="0" w:line="240" w:lineRule="auto"/>
        <w:ind w:firstLine="709"/>
        <w:jc w:val="both"/>
        <w:outlineLvl w:val="0"/>
        <w:rPr>
          <w:rFonts w:ascii="Times New R" w:hAnsi="Times New R"/>
          <w:sz w:val="26"/>
          <w:szCs w:val="26"/>
        </w:rPr>
      </w:pPr>
      <w:r w:rsidRPr="00D65C44">
        <w:rPr>
          <w:rFonts w:ascii="Times New R" w:hAnsi="Times New R"/>
          <w:sz w:val="26"/>
          <w:szCs w:val="26"/>
        </w:rPr>
        <w:t>И</w:t>
      </w:r>
      <w:r w:rsidR="00EC0CED" w:rsidRPr="00D65C44">
        <w:rPr>
          <w:rFonts w:ascii="Times New R" w:hAnsi="Times New R"/>
          <w:sz w:val="26"/>
          <w:szCs w:val="26"/>
        </w:rPr>
        <w:t xml:space="preserve">зменения налогового законодательства </w:t>
      </w:r>
      <w:r w:rsidRPr="00D65C44">
        <w:rPr>
          <w:rFonts w:ascii="Times New R" w:hAnsi="Times New R"/>
          <w:sz w:val="26"/>
          <w:szCs w:val="26"/>
        </w:rPr>
        <w:t>коснулись</w:t>
      </w:r>
      <w:r w:rsidR="00EC0CED" w:rsidRPr="00D65C44">
        <w:rPr>
          <w:rFonts w:ascii="Times New R" w:hAnsi="Times New R"/>
          <w:sz w:val="26"/>
          <w:szCs w:val="26"/>
        </w:rPr>
        <w:t xml:space="preserve"> </w:t>
      </w:r>
      <w:r w:rsidRPr="00D65C44">
        <w:rPr>
          <w:rFonts w:ascii="Times New R" w:hAnsi="Times New R"/>
          <w:sz w:val="26"/>
          <w:szCs w:val="26"/>
        </w:rPr>
        <w:t xml:space="preserve">и </w:t>
      </w:r>
      <w:r w:rsidR="00EC0CED" w:rsidRPr="00D65C44">
        <w:rPr>
          <w:rFonts w:ascii="Times New R" w:hAnsi="Times New R"/>
          <w:sz w:val="26"/>
          <w:szCs w:val="26"/>
        </w:rPr>
        <w:t>сроков представления расчетов по форме 6-НДФЛ и расчетов по страховым взносам</w:t>
      </w:r>
      <w:r w:rsidRPr="00D65C44">
        <w:rPr>
          <w:rFonts w:ascii="Times New R" w:hAnsi="Times New R"/>
          <w:sz w:val="26"/>
          <w:szCs w:val="26"/>
        </w:rPr>
        <w:t>. Подробнее об этом рассказала заместитель начальника отдела камеральных проверок № 4 - Александрова Юлия Михайловна.</w:t>
      </w:r>
    </w:p>
    <w:p w:rsidR="000922F3" w:rsidRPr="00D65C44" w:rsidRDefault="000922F3" w:rsidP="000922F3">
      <w:pPr>
        <w:spacing w:after="0" w:line="240" w:lineRule="auto"/>
        <w:ind w:firstLine="709"/>
        <w:jc w:val="both"/>
        <w:outlineLvl w:val="0"/>
        <w:rPr>
          <w:rFonts w:ascii="Times New R" w:hAnsi="Times New R"/>
          <w:sz w:val="26"/>
          <w:szCs w:val="26"/>
        </w:rPr>
      </w:pPr>
      <w:r w:rsidRPr="00D65C44">
        <w:rPr>
          <w:rFonts w:ascii="Times New R" w:hAnsi="Times New R"/>
          <w:sz w:val="26"/>
          <w:szCs w:val="26"/>
        </w:rPr>
        <w:t xml:space="preserve">Срок уплаты НДФЛ налоговым агентом в бюджет </w:t>
      </w:r>
      <w:r w:rsidR="00817CBE" w:rsidRPr="00D65C44">
        <w:rPr>
          <w:rFonts w:ascii="Times New R" w:hAnsi="Times New R"/>
          <w:sz w:val="26"/>
          <w:szCs w:val="26"/>
        </w:rPr>
        <w:t>согласно п. 6 ст. 226 НК РФ</w:t>
      </w:r>
      <w:r w:rsidRPr="00D65C44">
        <w:rPr>
          <w:rFonts w:ascii="Times New R" w:hAnsi="Times New R"/>
          <w:sz w:val="26"/>
          <w:szCs w:val="26"/>
        </w:rPr>
        <w:t>:</w:t>
      </w:r>
    </w:p>
    <w:p w:rsidR="000922F3" w:rsidRPr="00D65C44" w:rsidRDefault="000922F3" w:rsidP="000922F3">
      <w:pPr>
        <w:spacing w:after="0" w:line="240" w:lineRule="auto"/>
        <w:ind w:firstLine="709"/>
        <w:jc w:val="both"/>
        <w:outlineLvl w:val="0"/>
        <w:rPr>
          <w:rFonts w:ascii="Times New R" w:hAnsi="Times New R"/>
          <w:sz w:val="26"/>
          <w:szCs w:val="26"/>
        </w:rPr>
      </w:pPr>
      <w:r w:rsidRPr="00D65C44">
        <w:rPr>
          <w:rFonts w:ascii="Times New R" w:hAnsi="Times New R"/>
          <w:sz w:val="26"/>
          <w:szCs w:val="26"/>
        </w:rPr>
        <w:t>•</w:t>
      </w:r>
      <w:r w:rsidRPr="00D65C44">
        <w:rPr>
          <w:rFonts w:ascii="Times New R" w:hAnsi="Times New R"/>
          <w:sz w:val="26"/>
          <w:szCs w:val="26"/>
        </w:rPr>
        <w:tab/>
        <w:t>28-е число текущего месяца - сумма налога, исчисленного и удержанного за период с 23-го числа предыдущего месяца по 22-е число текущего месяца;</w:t>
      </w:r>
    </w:p>
    <w:p w:rsidR="000922F3" w:rsidRPr="00D65C44" w:rsidRDefault="000922F3" w:rsidP="000922F3">
      <w:pPr>
        <w:spacing w:after="0" w:line="240" w:lineRule="auto"/>
        <w:ind w:firstLine="709"/>
        <w:jc w:val="both"/>
        <w:outlineLvl w:val="0"/>
        <w:rPr>
          <w:rFonts w:ascii="Times New R" w:hAnsi="Times New R"/>
          <w:sz w:val="26"/>
          <w:szCs w:val="26"/>
        </w:rPr>
      </w:pPr>
      <w:r w:rsidRPr="00D65C44">
        <w:rPr>
          <w:rFonts w:ascii="Times New R" w:hAnsi="Times New R"/>
          <w:sz w:val="26"/>
          <w:szCs w:val="26"/>
        </w:rPr>
        <w:t>•</w:t>
      </w:r>
      <w:r w:rsidRPr="00D65C44">
        <w:rPr>
          <w:rFonts w:ascii="Times New R" w:hAnsi="Times New R"/>
          <w:sz w:val="26"/>
          <w:szCs w:val="26"/>
        </w:rPr>
        <w:tab/>
        <w:t>28 января - за период с 1 по 22 января;</w:t>
      </w:r>
    </w:p>
    <w:p w:rsidR="000922F3" w:rsidRPr="00D65C44" w:rsidRDefault="000922F3" w:rsidP="000922F3">
      <w:pPr>
        <w:spacing w:after="0" w:line="240" w:lineRule="auto"/>
        <w:ind w:firstLine="709"/>
        <w:jc w:val="both"/>
        <w:outlineLvl w:val="0"/>
        <w:rPr>
          <w:rFonts w:ascii="Times New R" w:hAnsi="Times New R"/>
          <w:sz w:val="26"/>
          <w:szCs w:val="26"/>
        </w:rPr>
      </w:pPr>
      <w:r w:rsidRPr="00D65C44">
        <w:rPr>
          <w:rFonts w:ascii="Times New R" w:hAnsi="Times New R"/>
          <w:sz w:val="26"/>
          <w:szCs w:val="26"/>
        </w:rPr>
        <w:t>•</w:t>
      </w:r>
      <w:r w:rsidRPr="00D65C44">
        <w:rPr>
          <w:rFonts w:ascii="Times New R" w:hAnsi="Times New R"/>
          <w:sz w:val="26"/>
          <w:szCs w:val="26"/>
        </w:rPr>
        <w:tab/>
        <w:t>последний рабочий день календарного года - за период с 23 по 31 декабря.</w:t>
      </w:r>
    </w:p>
    <w:p w:rsidR="000922F3" w:rsidRPr="00D65C44" w:rsidRDefault="000922F3" w:rsidP="000922F3">
      <w:pPr>
        <w:spacing w:after="0" w:line="240" w:lineRule="auto"/>
        <w:ind w:firstLine="709"/>
        <w:jc w:val="both"/>
        <w:outlineLvl w:val="0"/>
        <w:rPr>
          <w:rFonts w:ascii="Times New R" w:hAnsi="Times New R"/>
          <w:sz w:val="26"/>
          <w:szCs w:val="26"/>
        </w:rPr>
      </w:pPr>
      <w:r w:rsidRPr="00D65C44">
        <w:rPr>
          <w:rFonts w:ascii="Times New R" w:hAnsi="Times New R"/>
          <w:sz w:val="26"/>
          <w:szCs w:val="26"/>
        </w:rPr>
        <w:t>Если последний день срока выпадает на выходной, нерабочий праздничный и (или) нерабочий день, НДФЛ нужно перечислить не позднее следующего за ним рабочего дня (п. 7 ст. 6.1 НК РФ).</w:t>
      </w:r>
    </w:p>
    <w:p w:rsidR="00D855B6" w:rsidRPr="00D65C44" w:rsidRDefault="004537F3" w:rsidP="00D855B6">
      <w:pPr>
        <w:spacing w:after="0" w:line="240" w:lineRule="auto"/>
        <w:ind w:firstLine="709"/>
        <w:jc w:val="both"/>
        <w:outlineLvl w:val="0"/>
        <w:rPr>
          <w:rFonts w:ascii="Times New R" w:hAnsi="Times New R"/>
          <w:sz w:val="26"/>
          <w:szCs w:val="26"/>
        </w:rPr>
      </w:pPr>
      <w:r w:rsidRPr="00D65C44">
        <w:rPr>
          <w:rFonts w:ascii="Times New R" w:hAnsi="Times New R"/>
          <w:sz w:val="26"/>
          <w:szCs w:val="26"/>
        </w:rPr>
        <w:t xml:space="preserve">По НДФЛ, исчисленному и удержанному за </w:t>
      </w:r>
      <w:r w:rsidR="00C86DA8">
        <w:rPr>
          <w:rFonts w:ascii="Times New R" w:hAnsi="Times New R"/>
          <w:sz w:val="26"/>
          <w:szCs w:val="26"/>
        </w:rPr>
        <w:t>март</w:t>
      </w:r>
      <w:r w:rsidRPr="00D65C44">
        <w:rPr>
          <w:rFonts w:ascii="Times New R" w:hAnsi="Times New R"/>
          <w:sz w:val="26"/>
          <w:szCs w:val="26"/>
        </w:rPr>
        <w:t xml:space="preserve"> 2023 года, Уведомление предоставляется не позднее 25.0</w:t>
      </w:r>
      <w:r w:rsidR="00C86DA8">
        <w:rPr>
          <w:rFonts w:ascii="Times New R" w:hAnsi="Times New R"/>
          <w:sz w:val="26"/>
          <w:szCs w:val="26"/>
        </w:rPr>
        <w:t>3</w:t>
      </w:r>
      <w:bookmarkStart w:id="0" w:name="_GoBack"/>
      <w:bookmarkEnd w:id="0"/>
      <w:r w:rsidRPr="00D65C44">
        <w:rPr>
          <w:rFonts w:ascii="Times New R" w:hAnsi="Times New R"/>
          <w:sz w:val="26"/>
          <w:szCs w:val="26"/>
        </w:rPr>
        <w:t>.2023г. Если срок предоставления Уведомления совпадает со сроком предоставления декларации/расчета, то Уведомление предоставлять не требуется</w:t>
      </w:r>
      <w:r w:rsidR="00D65C44" w:rsidRPr="00D65C44">
        <w:rPr>
          <w:rFonts w:ascii="Times New R" w:hAnsi="Times New R"/>
          <w:sz w:val="26"/>
          <w:szCs w:val="26"/>
        </w:rPr>
        <w:t>.</w:t>
      </w:r>
    </w:p>
    <w:p w:rsidR="005B5C85" w:rsidRDefault="005B5C85" w:rsidP="005B5C85">
      <w:pPr>
        <w:spacing w:after="0" w:line="240" w:lineRule="auto"/>
        <w:ind w:firstLine="709"/>
        <w:jc w:val="both"/>
        <w:outlineLvl w:val="0"/>
        <w:rPr>
          <w:rFonts w:ascii="Times New R" w:hAnsi="Times New R"/>
          <w:sz w:val="26"/>
          <w:szCs w:val="26"/>
        </w:rPr>
      </w:pPr>
      <w:r w:rsidRPr="00D65C44">
        <w:rPr>
          <w:rFonts w:ascii="Times New R" w:hAnsi="Times New R"/>
          <w:sz w:val="26"/>
          <w:szCs w:val="26"/>
        </w:rPr>
        <w:t>В ходе онлайн-встречи спикер отвечала на интересующие вопросы слушателей и проинформировала, что на сайте ФНС России создана промостраница «ЕНС» (https://www.nalog.gov.ru/rn66/ens/), которая поможет разобраться во всех нюансах перехода на новый порядок учета обязательных платежей.</w:t>
      </w:r>
    </w:p>
    <w:p w:rsidR="00166E24" w:rsidRDefault="00166E24" w:rsidP="005B5C85">
      <w:pPr>
        <w:spacing w:after="0" w:line="240" w:lineRule="auto"/>
        <w:ind w:firstLine="709"/>
        <w:jc w:val="both"/>
        <w:outlineLvl w:val="0"/>
        <w:rPr>
          <w:rFonts w:ascii="Times New R" w:hAnsi="Times New R"/>
          <w:sz w:val="26"/>
          <w:szCs w:val="26"/>
        </w:rPr>
      </w:pPr>
    </w:p>
    <w:p w:rsidR="00166E24" w:rsidRPr="00166E24" w:rsidRDefault="00166E24" w:rsidP="00166E24">
      <w:pPr>
        <w:spacing w:after="0" w:line="259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66E24">
        <w:rPr>
          <w:rFonts w:ascii="Times New Roman" w:eastAsia="Calibri" w:hAnsi="Times New Roman" w:cs="Times New Roman"/>
          <w:sz w:val="24"/>
          <w:szCs w:val="24"/>
        </w:rPr>
        <w:t>Межрайонная ИФНС России № 2</w:t>
      </w:r>
    </w:p>
    <w:p w:rsidR="00166E24" w:rsidRPr="00166E24" w:rsidRDefault="00166E24" w:rsidP="00166E24">
      <w:pPr>
        <w:spacing w:after="0" w:line="259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66E24">
        <w:rPr>
          <w:rFonts w:ascii="Times New Roman" w:eastAsia="Calibri" w:hAnsi="Times New Roman" w:cs="Times New Roman"/>
          <w:sz w:val="24"/>
          <w:szCs w:val="24"/>
        </w:rPr>
        <w:t>по Свердловской области</w:t>
      </w:r>
    </w:p>
    <w:p w:rsidR="00166E24" w:rsidRPr="00D65C44" w:rsidRDefault="00166E24" w:rsidP="005B5C85">
      <w:pPr>
        <w:spacing w:after="0" w:line="240" w:lineRule="auto"/>
        <w:ind w:firstLine="709"/>
        <w:jc w:val="both"/>
        <w:outlineLvl w:val="0"/>
        <w:rPr>
          <w:rFonts w:ascii="Times New R" w:hAnsi="Times New R"/>
          <w:sz w:val="26"/>
          <w:szCs w:val="26"/>
        </w:rPr>
      </w:pPr>
    </w:p>
    <w:sectPr w:rsidR="00166E24" w:rsidRPr="00D65C44" w:rsidSect="002B28FC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235" w:rsidRDefault="004C3235" w:rsidP="00DA15FE">
      <w:pPr>
        <w:spacing w:after="0" w:line="240" w:lineRule="auto"/>
      </w:pPr>
      <w:r>
        <w:separator/>
      </w:r>
    </w:p>
  </w:endnote>
  <w:endnote w:type="continuationSeparator" w:id="0">
    <w:p w:rsidR="004C3235" w:rsidRDefault="004C3235" w:rsidP="00DA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235" w:rsidRDefault="004C3235" w:rsidP="00DA15FE">
      <w:pPr>
        <w:spacing w:after="0" w:line="240" w:lineRule="auto"/>
      </w:pPr>
      <w:r>
        <w:separator/>
      </w:r>
    </w:p>
  </w:footnote>
  <w:footnote w:type="continuationSeparator" w:id="0">
    <w:p w:rsidR="004C3235" w:rsidRDefault="004C3235" w:rsidP="00DA1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7895601"/>
      <w:docPartObj>
        <w:docPartGallery w:val="Page Numbers (Top of Page)"/>
        <w:docPartUnique/>
      </w:docPartObj>
    </w:sdtPr>
    <w:sdtEndPr/>
    <w:sdtContent>
      <w:p w:rsidR="00D158CA" w:rsidRDefault="00D158C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E24">
          <w:rPr>
            <w:noProof/>
          </w:rPr>
          <w:t>2</w:t>
        </w:r>
        <w:r>
          <w:fldChar w:fldCharType="end"/>
        </w:r>
      </w:p>
    </w:sdtContent>
  </w:sdt>
  <w:p w:rsidR="00D158CA" w:rsidRDefault="00D158C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56D0E"/>
    <w:multiLevelType w:val="multilevel"/>
    <w:tmpl w:val="1730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347760"/>
    <w:multiLevelType w:val="multilevel"/>
    <w:tmpl w:val="E506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A66E7D"/>
    <w:multiLevelType w:val="multilevel"/>
    <w:tmpl w:val="F1AC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0E6C5E"/>
    <w:multiLevelType w:val="hybridMultilevel"/>
    <w:tmpl w:val="049C370E"/>
    <w:lvl w:ilvl="0" w:tplc="769E24FE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A8"/>
    <w:rsid w:val="00004358"/>
    <w:rsid w:val="0002280B"/>
    <w:rsid w:val="00026E02"/>
    <w:rsid w:val="00047969"/>
    <w:rsid w:val="0005673F"/>
    <w:rsid w:val="00086FC0"/>
    <w:rsid w:val="000922F3"/>
    <w:rsid w:val="000C01A7"/>
    <w:rsid w:val="000C13E0"/>
    <w:rsid w:val="000C6962"/>
    <w:rsid w:val="000D0D70"/>
    <w:rsid w:val="000E2611"/>
    <w:rsid w:val="000F32A4"/>
    <w:rsid w:val="00103763"/>
    <w:rsid w:val="001043B6"/>
    <w:rsid w:val="0011345A"/>
    <w:rsid w:val="00121299"/>
    <w:rsid w:val="00122C78"/>
    <w:rsid w:val="0013259E"/>
    <w:rsid w:val="00144939"/>
    <w:rsid w:val="00144B51"/>
    <w:rsid w:val="00152C28"/>
    <w:rsid w:val="00162BFF"/>
    <w:rsid w:val="00166E24"/>
    <w:rsid w:val="00167DF5"/>
    <w:rsid w:val="00175CD4"/>
    <w:rsid w:val="00185329"/>
    <w:rsid w:val="00196B70"/>
    <w:rsid w:val="001A55AF"/>
    <w:rsid w:val="001D5C63"/>
    <w:rsid w:val="001F3FFB"/>
    <w:rsid w:val="00202D53"/>
    <w:rsid w:val="00215674"/>
    <w:rsid w:val="00235144"/>
    <w:rsid w:val="00237B99"/>
    <w:rsid w:val="002511EF"/>
    <w:rsid w:val="002517AC"/>
    <w:rsid w:val="00290507"/>
    <w:rsid w:val="00291EE9"/>
    <w:rsid w:val="002B28FC"/>
    <w:rsid w:val="002C2847"/>
    <w:rsid w:val="002C75DF"/>
    <w:rsid w:val="002E5A98"/>
    <w:rsid w:val="002F762D"/>
    <w:rsid w:val="00300F71"/>
    <w:rsid w:val="003109CE"/>
    <w:rsid w:val="00331490"/>
    <w:rsid w:val="003425F3"/>
    <w:rsid w:val="003609AE"/>
    <w:rsid w:val="00363DF8"/>
    <w:rsid w:val="00366969"/>
    <w:rsid w:val="00387E61"/>
    <w:rsid w:val="00394B2F"/>
    <w:rsid w:val="00397451"/>
    <w:rsid w:val="003C3D44"/>
    <w:rsid w:val="003D4B1A"/>
    <w:rsid w:val="003D5805"/>
    <w:rsid w:val="00403DE9"/>
    <w:rsid w:val="0040492F"/>
    <w:rsid w:val="00404EE1"/>
    <w:rsid w:val="00412A25"/>
    <w:rsid w:val="00413250"/>
    <w:rsid w:val="00424CD4"/>
    <w:rsid w:val="004502E5"/>
    <w:rsid w:val="004537F3"/>
    <w:rsid w:val="004548EC"/>
    <w:rsid w:val="00455323"/>
    <w:rsid w:val="00456867"/>
    <w:rsid w:val="00456EAF"/>
    <w:rsid w:val="00463962"/>
    <w:rsid w:val="004740CC"/>
    <w:rsid w:val="00487505"/>
    <w:rsid w:val="00495D37"/>
    <w:rsid w:val="004B56A2"/>
    <w:rsid w:val="004C3235"/>
    <w:rsid w:val="004C5FE2"/>
    <w:rsid w:val="004C715E"/>
    <w:rsid w:val="004D1313"/>
    <w:rsid w:val="004D7A69"/>
    <w:rsid w:val="004D7FE2"/>
    <w:rsid w:val="004F1113"/>
    <w:rsid w:val="004F72E4"/>
    <w:rsid w:val="005031FD"/>
    <w:rsid w:val="0050547B"/>
    <w:rsid w:val="00513275"/>
    <w:rsid w:val="00513B93"/>
    <w:rsid w:val="00515C16"/>
    <w:rsid w:val="00516D97"/>
    <w:rsid w:val="0051749F"/>
    <w:rsid w:val="00532328"/>
    <w:rsid w:val="00543B87"/>
    <w:rsid w:val="00545766"/>
    <w:rsid w:val="00545E69"/>
    <w:rsid w:val="00567E21"/>
    <w:rsid w:val="0057202A"/>
    <w:rsid w:val="005808BC"/>
    <w:rsid w:val="00582D0C"/>
    <w:rsid w:val="005843EC"/>
    <w:rsid w:val="00591C97"/>
    <w:rsid w:val="005923E3"/>
    <w:rsid w:val="00594FC3"/>
    <w:rsid w:val="005A3447"/>
    <w:rsid w:val="005A34C4"/>
    <w:rsid w:val="005B260F"/>
    <w:rsid w:val="005B5C85"/>
    <w:rsid w:val="005B6C40"/>
    <w:rsid w:val="005C751E"/>
    <w:rsid w:val="005D5D9B"/>
    <w:rsid w:val="005E5FB3"/>
    <w:rsid w:val="005F135A"/>
    <w:rsid w:val="005F16A7"/>
    <w:rsid w:val="00602005"/>
    <w:rsid w:val="0061098D"/>
    <w:rsid w:val="00621EAA"/>
    <w:rsid w:val="00636CBB"/>
    <w:rsid w:val="00640907"/>
    <w:rsid w:val="00640B38"/>
    <w:rsid w:val="00656423"/>
    <w:rsid w:val="00660850"/>
    <w:rsid w:val="00695214"/>
    <w:rsid w:val="00695D4C"/>
    <w:rsid w:val="006A3E79"/>
    <w:rsid w:val="006D2774"/>
    <w:rsid w:val="006D52F2"/>
    <w:rsid w:val="006D6B76"/>
    <w:rsid w:val="006D75DB"/>
    <w:rsid w:val="006F3882"/>
    <w:rsid w:val="00715169"/>
    <w:rsid w:val="00730B62"/>
    <w:rsid w:val="00745693"/>
    <w:rsid w:val="00761396"/>
    <w:rsid w:val="007D04B3"/>
    <w:rsid w:val="007D5A53"/>
    <w:rsid w:val="007F10BA"/>
    <w:rsid w:val="007F181B"/>
    <w:rsid w:val="0080610C"/>
    <w:rsid w:val="00816E36"/>
    <w:rsid w:val="00817CBE"/>
    <w:rsid w:val="00822446"/>
    <w:rsid w:val="00830E37"/>
    <w:rsid w:val="00832747"/>
    <w:rsid w:val="0083495F"/>
    <w:rsid w:val="00836E13"/>
    <w:rsid w:val="0085365F"/>
    <w:rsid w:val="008748A8"/>
    <w:rsid w:val="008B03E4"/>
    <w:rsid w:val="008B2456"/>
    <w:rsid w:val="008C1A0C"/>
    <w:rsid w:val="008C6906"/>
    <w:rsid w:val="008F5963"/>
    <w:rsid w:val="00910184"/>
    <w:rsid w:val="009160A9"/>
    <w:rsid w:val="009256ED"/>
    <w:rsid w:val="009438B9"/>
    <w:rsid w:val="0095015B"/>
    <w:rsid w:val="00967BC5"/>
    <w:rsid w:val="00984F6B"/>
    <w:rsid w:val="00985077"/>
    <w:rsid w:val="00985673"/>
    <w:rsid w:val="009B2682"/>
    <w:rsid w:val="009D6A43"/>
    <w:rsid w:val="009E0149"/>
    <w:rsid w:val="009E494F"/>
    <w:rsid w:val="009F1E5A"/>
    <w:rsid w:val="009F21D7"/>
    <w:rsid w:val="009F67A2"/>
    <w:rsid w:val="009F6EB9"/>
    <w:rsid w:val="00A15094"/>
    <w:rsid w:val="00A2289A"/>
    <w:rsid w:val="00A36BF7"/>
    <w:rsid w:val="00A6636D"/>
    <w:rsid w:val="00A67D06"/>
    <w:rsid w:val="00AA0372"/>
    <w:rsid w:val="00AA46F5"/>
    <w:rsid w:val="00AB0624"/>
    <w:rsid w:val="00AB635B"/>
    <w:rsid w:val="00AC12AF"/>
    <w:rsid w:val="00AC3055"/>
    <w:rsid w:val="00AE23A6"/>
    <w:rsid w:val="00AE6E0B"/>
    <w:rsid w:val="00AF6F79"/>
    <w:rsid w:val="00B04D11"/>
    <w:rsid w:val="00B05022"/>
    <w:rsid w:val="00B1722B"/>
    <w:rsid w:val="00B30337"/>
    <w:rsid w:val="00B3701C"/>
    <w:rsid w:val="00B446E1"/>
    <w:rsid w:val="00B55765"/>
    <w:rsid w:val="00B677ED"/>
    <w:rsid w:val="00B75B0E"/>
    <w:rsid w:val="00B75B5E"/>
    <w:rsid w:val="00B85BFF"/>
    <w:rsid w:val="00BA31BC"/>
    <w:rsid w:val="00BA5556"/>
    <w:rsid w:val="00BB6988"/>
    <w:rsid w:val="00BD7D85"/>
    <w:rsid w:val="00C04C96"/>
    <w:rsid w:val="00C10CFA"/>
    <w:rsid w:val="00C12B28"/>
    <w:rsid w:val="00C15830"/>
    <w:rsid w:val="00C16B3D"/>
    <w:rsid w:val="00C2357E"/>
    <w:rsid w:val="00C40F23"/>
    <w:rsid w:val="00C67E00"/>
    <w:rsid w:val="00C73E8C"/>
    <w:rsid w:val="00C86DA8"/>
    <w:rsid w:val="00C9205F"/>
    <w:rsid w:val="00CA656F"/>
    <w:rsid w:val="00CC0945"/>
    <w:rsid w:val="00CD4407"/>
    <w:rsid w:val="00CD66A5"/>
    <w:rsid w:val="00CE43CD"/>
    <w:rsid w:val="00CE666F"/>
    <w:rsid w:val="00CF0A27"/>
    <w:rsid w:val="00CF2AB6"/>
    <w:rsid w:val="00D05AA5"/>
    <w:rsid w:val="00D158CA"/>
    <w:rsid w:val="00D239A5"/>
    <w:rsid w:val="00D32367"/>
    <w:rsid w:val="00D425FB"/>
    <w:rsid w:val="00D4783A"/>
    <w:rsid w:val="00D56062"/>
    <w:rsid w:val="00D60DEE"/>
    <w:rsid w:val="00D65C44"/>
    <w:rsid w:val="00D66032"/>
    <w:rsid w:val="00D855B6"/>
    <w:rsid w:val="00D9779B"/>
    <w:rsid w:val="00DA15FE"/>
    <w:rsid w:val="00DC04C1"/>
    <w:rsid w:val="00DE3424"/>
    <w:rsid w:val="00DE6B80"/>
    <w:rsid w:val="00DF461E"/>
    <w:rsid w:val="00E013EA"/>
    <w:rsid w:val="00E23424"/>
    <w:rsid w:val="00E23DC2"/>
    <w:rsid w:val="00E317FC"/>
    <w:rsid w:val="00E44F40"/>
    <w:rsid w:val="00E50095"/>
    <w:rsid w:val="00E54E81"/>
    <w:rsid w:val="00E56C78"/>
    <w:rsid w:val="00E56DBA"/>
    <w:rsid w:val="00E60AC7"/>
    <w:rsid w:val="00E77645"/>
    <w:rsid w:val="00E81C23"/>
    <w:rsid w:val="00E96327"/>
    <w:rsid w:val="00EB6334"/>
    <w:rsid w:val="00EC0CED"/>
    <w:rsid w:val="00EC4648"/>
    <w:rsid w:val="00ED40ED"/>
    <w:rsid w:val="00F05225"/>
    <w:rsid w:val="00F429BA"/>
    <w:rsid w:val="00F6619C"/>
    <w:rsid w:val="00F73859"/>
    <w:rsid w:val="00F742E8"/>
    <w:rsid w:val="00F761EF"/>
    <w:rsid w:val="00F8463E"/>
    <w:rsid w:val="00F90627"/>
    <w:rsid w:val="00F94D76"/>
    <w:rsid w:val="00FA3CCB"/>
    <w:rsid w:val="00FA7296"/>
    <w:rsid w:val="00FB14AA"/>
    <w:rsid w:val="00FB4E6A"/>
    <w:rsid w:val="00FC0297"/>
    <w:rsid w:val="00FC197B"/>
    <w:rsid w:val="00FE18E3"/>
    <w:rsid w:val="00FE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5:docId w15:val="{EBC803AB-A170-4089-AABE-1DADA0DE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F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A1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15FE"/>
  </w:style>
  <w:style w:type="paragraph" w:styleId="a6">
    <w:name w:val="footer"/>
    <w:basedOn w:val="a"/>
    <w:link w:val="a7"/>
    <w:uiPriority w:val="99"/>
    <w:unhideWhenUsed/>
    <w:rsid w:val="00DA1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15FE"/>
  </w:style>
  <w:style w:type="paragraph" w:styleId="a8">
    <w:name w:val="Balloon Text"/>
    <w:basedOn w:val="a"/>
    <w:link w:val="a9"/>
    <w:uiPriority w:val="99"/>
    <w:semiHidden/>
    <w:unhideWhenUsed/>
    <w:rsid w:val="00BA3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31B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autoRedefine/>
    <w:rsid w:val="006A3E79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31">
    <w:name w:val="Основной текст с отступом 31"/>
    <w:basedOn w:val="a"/>
    <w:rsid w:val="005F16A7"/>
    <w:pPr>
      <w:overflowPunct w:val="0"/>
      <w:autoSpaceDE w:val="0"/>
      <w:autoSpaceDN w:val="0"/>
      <w:adjustRightInd w:val="0"/>
      <w:spacing w:after="0" w:line="240" w:lineRule="auto"/>
      <w:ind w:left="-426" w:firstLine="786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rmal (Web)"/>
    <w:basedOn w:val="a"/>
    <w:uiPriority w:val="99"/>
    <w:unhideWhenUsed/>
    <w:rsid w:val="00AC1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C12AF"/>
    <w:rPr>
      <w:b/>
      <w:bCs/>
    </w:rPr>
  </w:style>
  <w:style w:type="character" w:styleId="ad">
    <w:name w:val="Hyperlink"/>
    <w:basedOn w:val="a0"/>
    <w:uiPriority w:val="99"/>
    <w:unhideWhenUsed/>
    <w:rsid w:val="007F18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Коржавина Юлия Сергеевна</dc:creator>
  <cp:lastModifiedBy>Фоменко Ольга Павловна</cp:lastModifiedBy>
  <cp:revision>25</cp:revision>
  <cp:lastPrinted>2017-11-20T09:25:00Z</cp:lastPrinted>
  <dcterms:created xsi:type="dcterms:W3CDTF">2022-10-26T12:49:00Z</dcterms:created>
  <dcterms:modified xsi:type="dcterms:W3CDTF">2023-03-22T13:55:00Z</dcterms:modified>
</cp:coreProperties>
</file>